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7A" w:rsidRPr="00460C7A" w:rsidRDefault="00460C7A" w:rsidP="00460C7A">
      <w:pPr>
        <w:jc w:val="center"/>
        <w:rPr>
          <w:rFonts w:cs="B Titr"/>
          <w:b/>
          <w:bCs/>
          <w:sz w:val="32"/>
          <w:szCs w:val="32"/>
          <w:rtl/>
        </w:rPr>
      </w:pPr>
      <w:r w:rsidRPr="00460C7A">
        <w:rPr>
          <w:rFonts w:cs="B Titr" w:hint="cs"/>
          <w:b/>
          <w:bCs/>
          <w:sz w:val="32"/>
          <w:szCs w:val="32"/>
          <w:rtl/>
        </w:rPr>
        <w:t>طرح فناورانه دکتر جواد محمودی و خانم مرجان عرفانی تحت عنوان</w:t>
      </w:r>
    </w:p>
    <w:p w:rsidR="00460C7A" w:rsidRDefault="00460C7A" w:rsidP="00460C7A">
      <w:pPr>
        <w:jc w:val="center"/>
        <w:rPr>
          <w:rFonts w:cs="B Titr"/>
          <w:b/>
          <w:bCs/>
          <w:sz w:val="32"/>
          <w:szCs w:val="32"/>
          <w:rtl/>
        </w:rPr>
      </w:pPr>
      <w:r w:rsidRPr="00460C7A">
        <w:rPr>
          <w:rFonts w:cs="B Titr" w:hint="cs"/>
          <w:b/>
          <w:bCs/>
          <w:sz w:val="32"/>
          <w:szCs w:val="32"/>
          <w:rtl/>
        </w:rPr>
        <w:t>"طراحی</w:t>
      </w:r>
      <w:r w:rsidRPr="00460C7A">
        <w:rPr>
          <w:rFonts w:cs="B Titr"/>
          <w:b/>
          <w:bCs/>
          <w:sz w:val="32"/>
          <w:szCs w:val="32"/>
          <w:rtl/>
        </w:rPr>
        <w:t xml:space="preserve"> </w:t>
      </w:r>
      <w:r w:rsidRPr="00460C7A">
        <w:rPr>
          <w:rFonts w:cs="B Titr" w:hint="cs"/>
          <w:b/>
          <w:bCs/>
          <w:sz w:val="32"/>
          <w:szCs w:val="32"/>
          <w:rtl/>
        </w:rPr>
        <w:t>و</w:t>
      </w:r>
      <w:r w:rsidRPr="00460C7A">
        <w:rPr>
          <w:rFonts w:cs="B Titr"/>
          <w:b/>
          <w:bCs/>
          <w:sz w:val="32"/>
          <w:szCs w:val="32"/>
          <w:rtl/>
        </w:rPr>
        <w:t xml:space="preserve"> </w:t>
      </w:r>
      <w:r w:rsidRPr="00460C7A">
        <w:rPr>
          <w:rFonts w:cs="B Titr" w:hint="cs"/>
          <w:b/>
          <w:bCs/>
          <w:sz w:val="32"/>
          <w:szCs w:val="32"/>
          <w:rtl/>
        </w:rPr>
        <w:t>ساخت</w:t>
      </w:r>
      <w:r w:rsidRPr="00460C7A">
        <w:rPr>
          <w:rFonts w:cs="B Titr"/>
          <w:b/>
          <w:bCs/>
          <w:sz w:val="32"/>
          <w:szCs w:val="32"/>
          <w:rtl/>
        </w:rPr>
        <w:t xml:space="preserve"> </w:t>
      </w:r>
      <w:r w:rsidRPr="00460C7A">
        <w:rPr>
          <w:rFonts w:cs="B Titr" w:hint="cs"/>
          <w:b/>
          <w:bCs/>
          <w:sz w:val="32"/>
          <w:szCs w:val="32"/>
          <w:rtl/>
        </w:rPr>
        <w:t>دستگاه</w:t>
      </w:r>
      <w:r w:rsidRPr="00460C7A">
        <w:rPr>
          <w:rFonts w:cs="B Titr"/>
          <w:b/>
          <w:bCs/>
          <w:sz w:val="32"/>
          <w:szCs w:val="32"/>
          <w:rtl/>
        </w:rPr>
        <w:t xml:space="preserve"> 3-</w:t>
      </w:r>
      <w:r w:rsidRPr="00460C7A">
        <w:rPr>
          <w:rFonts w:cs="B Titr"/>
          <w:b/>
          <w:bCs/>
          <w:sz w:val="32"/>
          <w:szCs w:val="32"/>
        </w:rPr>
        <w:t>states communicatiom box</w:t>
      </w:r>
      <w:r w:rsidRPr="00460C7A">
        <w:rPr>
          <w:rFonts w:cs="B Titr" w:hint="cs"/>
          <w:b/>
          <w:bCs/>
          <w:sz w:val="32"/>
          <w:szCs w:val="32"/>
          <w:rtl/>
        </w:rPr>
        <w:t>"</w:t>
      </w:r>
    </w:p>
    <w:p w:rsidR="00460C7A" w:rsidRPr="00460C7A" w:rsidRDefault="00460C7A" w:rsidP="00460C7A">
      <w:pPr>
        <w:jc w:val="center"/>
        <w:rPr>
          <w:rFonts w:cs="B Titr"/>
          <w:b/>
          <w:bCs/>
          <w:sz w:val="32"/>
          <w:szCs w:val="32"/>
        </w:rPr>
      </w:pPr>
      <w:bookmarkStart w:id="0" w:name="_GoBack"/>
      <w:bookmarkEnd w:id="0"/>
    </w:p>
    <w:p w:rsidR="00460C7A" w:rsidRPr="00460C7A" w:rsidRDefault="00460C7A" w:rsidP="00460C7A">
      <w:pPr>
        <w:spacing w:after="0" w:line="360" w:lineRule="auto"/>
        <w:jc w:val="both"/>
        <w:rPr>
          <w:rFonts w:ascii="Times New Roman" w:eastAsia="Times New Roman" w:hAnsi="Times New Roman" w:cs="B Titr"/>
          <w:sz w:val="24"/>
          <w:szCs w:val="24"/>
          <w:rtl/>
        </w:rPr>
      </w:pPr>
      <w:r w:rsidRPr="00460C7A">
        <w:rPr>
          <w:rFonts w:ascii="Times New Roman" w:eastAsia="Times New Roman" w:hAnsi="Times New Roman" w:cs="B Titr" w:hint="cs"/>
          <w:sz w:val="24"/>
          <w:szCs w:val="24"/>
          <w:rtl/>
        </w:rPr>
        <w:t xml:space="preserve">اصطلاح دستگاه </w:t>
      </w:r>
      <w:r w:rsidRPr="00460C7A">
        <w:rPr>
          <w:rFonts w:ascii="Times New Roman" w:eastAsia="Times New Roman" w:hAnsi="Times New Roman" w:cs="B Titr"/>
          <w:sz w:val="24"/>
          <w:szCs w:val="24"/>
        </w:rPr>
        <w:t xml:space="preserve">Communication Box </w:t>
      </w:r>
      <w:r w:rsidRPr="00460C7A">
        <w:rPr>
          <w:rFonts w:ascii="Times New Roman" w:eastAsia="Times New Roman" w:hAnsi="Times New Roman" w:cs="B Titr" w:hint="cs"/>
          <w:sz w:val="24"/>
          <w:szCs w:val="24"/>
          <w:rtl/>
        </w:rPr>
        <w:t xml:space="preserve"> به طیف وسیعی از دستگاههائی اطلاق می شود که برای القا و ارزیابی تاثیرات ارتباطات حسی شامل ارتباطات بینائی، شنوائی و بویائی در جوندگان به کار می رود. از این میان، نوع خاصی از این دستگاه که برای القای استرس های روانی و فیزیکی به گستردگی در مطالعات نوروساینس و فیزیولوژیک به کار می رود به نام</w:t>
      </w:r>
      <w:r w:rsidRPr="00460C7A">
        <w:rPr>
          <w:rFonts w:ascii="Times New Roman" w:eastAsia="Times New Roman" w:hAnsi="Times New Roman" w:cs="B Titr"/>
          <w:sz w:val="24"/>
          <w:szCs w:val="24"/>
        </w:rPr>
        <w:t xml:space="preserve">Stress Box </w:t>
      </w:r>
      <w:r w:rsidRPr="00460C7A">
        <w:rPr>
          <w:rFonts w:ascii="Times New Roman" w:eastAsia="Times New Roman" w:hAnsi="Times New Roman" w:cs="B Titr" w:hint="cs"/>
          <w:sz w:val="24"/>
          <w:szCs w:val="24"/>
          <w:rtl/>
        </w:rPr>
        <w:t xml:space="preserve"> شناخته می شود.  نسخه های معمول </w:t>
      </w:r>
      <w:r w:rsidRPr="00460C7A">
        <w:rPr>
          <w:rFonts w:ascii="Times New Roman" w:eastAsia="Times New Roman" w:hAnsi="Times New Roman" w:cs="B Titr"/>
          <w:sz w:val="24"/>
          <w:szCs w:val="24"/>
        </w:rPr>
        <w:t>Stress Box</w:t>
      </w:r>
      <w:r w:rsidRPr="00460C7A">
        <w:rPr>
          <w:rFonts w:ascii="Times New Roman" w:eastAsia="Times New Roman" w:hAnsi="Times New Roman" w:cs="B Titr" w:hint="cs"/>
          <w:sz w:val="24"/>
          <w:szCs w:val="24"/>
          <w:rtl/>
        </w:rPr>
        <w:t xml:space="preserve">، با دارا بودن دو بخش مجزا، قادرند همزمان استرس های فیزیکی و روانی را به گروههای مستقل از حیوانات اعمال نمایند. بخش فیزیکی استرس های وارد شده، توسط القای جریان الکتریکی به کف پای حیوانات داخل دستگاه اعمال می شود و بخش استرس روانی، با ارتباط حسی میان گروه قرار گرفته در بخش مجاور گروه دریافت کننده استرس فیزیکی، به حیوانات منتقل می شود. ساخت نسخه های معمول از این دستگاه در انحصار چند شرکت خارجی مانند </w:t>
      </w:r>
      <w:r w:rsidRPr="00460C7A">
        <w:rPr>
          <w:rFonts w:ascii="Times New Roman" w:eastAsia="Times New Roman" w:hAnsi="Times New Roman" w:cs="B Titr"/>
          <w:color w:val="2E2E2E"/>
          <w:sz w:val="24"/>
          <w:szCs w:val="24"/>
          <w:lang w:bidi="ar-SA"/>
        </w:rPr>
        <w:t>Coulbourn Instruments</w:t>
      </w:r>
      <w:r w:rsidRPr="00460C7A">
        <w:rPr>
          <w:rFonts w:ascii="Times New Roman" w:eastAsia="Times New Roman" w:hAnsi="Times New Roman" w:cs="B Titr" w:hint="cs"/>
          <w:sz w:val="24"/>
          <w:szCs w:val="24"/>
          <w:rtl/>
        </w:rPr>
        <w:t xml:space="preserve"> و </w:t>
      </w:r>
      <w:r w:rsidRPr="00460C7A">
        <w:rPr>
          <w:rFonts w:ascii="Times New Roman" w:eastAsia="Times New Roman" w:hAnsi="Times New Roman" w:cs="B Titr"/>
          <w:sz w:val="24"/>
          <w:szCs w:val="24"/>
          <w:lang w:bidi="ar-SA"/>
        </w:rPr>
        <w:t>Connectrac</w:t>
      </w:r>
      <w:r w:rsidRPr="00460C7A">
        <w:rPr>
          <w:rFonts w:ascii="Times New Roman" w:eastAsia="Times New Roman" w:hAnsi="Times New Roman" w:cs="B Titr" w:hint="cs"/>
          <w:sz w:val="24"/>
          <w:szCs w:val="24"/>
          <w:rtl/>
        </w:rPr>
        <w:t xml:space="preserve"> بوده و در ایران نیز نسخه های معمول از این دستگاه ساخته شده است. </w:t>
      </w:r>
    </w:p>
    <w:p w:rsidR="00460C7A" w:rsidRPr="00460C7A" w:rsidRDefault="00460C7A" w:rsidP="00460C7A">
      <w:pPr>
        <w:spacing w:after="0" w:line="360" w:lineRule="auto"/>
        <w:jc w:val="both"/>
        <w:rPr>
          <w:rFonts w:ascii="Times New Roman" w:eastAsia="Times New Roman" w:hAnsi="Times New Roman" w:cs="B Titr"/>
          <w:sz w:val="24"/>
          <w:szCs w:val="24"/>
          <w:rtl/>
        </w:rPr>
      </w:pPr>
      <w:r w:rsidRPr="00460C7A">
        <w:rPr>
          <w:rFonts w:ascii="Times New Roman" w:eastAsia="Times New Roman" w:hAnsi="Times New Roman" w:cs="B Titr" w:hint="cs"/>
          <w:sz w:val="24"/>
          <w:szCs w:val="24"/>
          <w:rtl/>
        </w:rPr>
        <w:t xml:space="preserve">نتایج: نسخه جدید </w:t>
      </w:r>
      <w:r w:rsidRPr="00460C7A">
        <w:rPr>
          <w:rFonts w:ascii="Times New Roman" w:eastAsia="Times New Roman" w:hAnsi="Times New Roman" w:cs="B Titr"/>
          <w:sz w:val="24"/>
          <w:szCs w:val="24"/>
        </w:rPr>
        <w:t xml:space="preserve">Communication Box </w:t>
      </w:r>
      <w:r w:rsidRPr="00460C7A">
        <w:rPr>
          <w:rFonts w:ascii="Times New Roman" w:eastAsia="Times New Roman" w:hAnsi="Times New Roman" w:cs="B Titr" w:hint="cs"/>
          <w:sz w:val="24"/>
          <w:szCs w:val="24"/>
          <w:rtl/>
        </w:rPr>
        <w:t>، که توسط مجریان طراحی و ساخته شده است، به نمونه ای پیشرفته از دستگاههای موجود دسترسی پیدا کرده است، که در آن القای تاثیرات ناشی از استرس فیزیکی و محیط غنی سازی شده به حیوانات مشاهده گر ممکن می باشد. همچنین، دستگاه جدید، قابلیت انتخاب برای گرایش حسی به یکی از این دو محیط را فراهم نموده است. در ضمن تمهیدات در نظر گرفته شده در این دستگاه، این امکان را فراهم می آورد تا ارتباط بصری میان گروه مشاهده</w:t>
      </w:r>
      <w:r w:rsidRPr="00460C7A">
        <w:rPr>
          <w:rFonts w:ascii="Times New Roman" w:eastAsia="Times New Roman" w:hAnsi="Times New Roman" w:cs="B Titr" w:hint="cs"/>
          <w:sz w:val="10"/>
          <w:szCs w:val="10"/>
          <w:rtl/>
        </w:rPr>
        <w:t xml:space="preserve"> </w:t>
      </w:r>
      <w:r w:rsidRPr="00460C7A">
        <w:rPr>
          <w:rFonts w:ascii="Times New Roman" w:eastAsia="Times New Roman" w:hAnsi="Times New Roman" w:cs="B Titr" w:hint="cs"/>
          <w:sz w:val="24"/>
          <w:szCs w:val="24"/>
          <w:rtl/>
        </w:rPr>
        <w:t>گر و گروههای دیگر را بسته به نوع مطالعه قطع نموده تا فرصتی برای مطالعه تاثیرات ارتباطات بصری در ارتباط با مشاهده حیوانات در حال استرس و حیوانات در حال بهره</w:t>
      </w:r>
      <w:r w:rsidRPr="00460C7A">
        <w:rPr>
          <w:rFonts w:ascii="Times New Roman" w:eastAsia="Times New Roman" w:hAnsi="Times New Roman" w:cs="B Titr" w:hint="cs"/>
          <w:sz w:val="10"/>
          <w:szCs w:val="10"/>
          <w:rtl/>
        </w:rPr>
        <w:t xml:space="preserve"> </w:t>
      </w:r>
      <w:r w:rsidRPr="00460C7A">
        <w:rPr>
          <w:rFonts w:ascii="Times New Roman" w:eastAsia="Times New Roman" w:hAnsi="Times New Roman" w:cs="B Titr" w:hint="cs"/>
          <w:sz w:val="24"/>
          <w:szCs w:val="24"/>
          <w:rtl/>
        </w:rPr>
        <w:t>مندی از محیط غنی سازی شده فراهم آید.</w:t>
      </w:r>
    </w:p>
    <w:p w:rsidR="00460C7A" w:rsidRPr="00460C7A" w:rsidRDefault="00460C7A" w:rsidP="00460C7A">
      <w:pPr>
        <w:spacing w:after="0" w:line="360" w:lineRule="auto"/>
        <w:jc w:val="both"/>
        <w:rPr>
          <w:rFonts w:ascii="Times New Roman" w:eastAsia="Times New Roman" w:hAnsi="Times New Roman" w:cs="B Titr"/>
          <w:sz w:val="24"/>
          <w:szCs w:val="24"/>
          <w:rtl/>
        </w:rPr>
      </w:pPr>
      <w:r w:rsidRPr="00460C7A">
        <w:rPr>
          <w:rFonts w:ascii="Times New Roman" w:eastAsia="Times New Roman" w:hAnsi="Times New Roman" w:cs="B Titr" w:hint="cs"/>
          <w:sz w:val="24"/>
          <w:szCs w:val="24"/>
          <w:rtl/>
        </w:rPr>
        <w:lastRenderedPageBreak/>
        <w:t xml:space="preserve"> </w:t>
      </w:r>
      <w:r w:rsidRPr="00460C7A">
        <w:rPr>
          <w:rFonts w:ascii="Times New Roman" w:eastAsia="Times New Roman" w:hAnsi="Times New Roman" w:cs="B Titr" w:hint="cs"/>
          <w:b/>
          <w:bCs/>
          <w:sz w:val="24"/>
          <w:szCs w:val="24"/>
          <w:rtl/>
        </w:rPr>
        <w:t>نتیجه گیری</w:t>
      </w:r>
      <w:r w:rsidRPr="00460C7A">
        <w:rPr>
          <w:rFonts w:ascii="Times New Roman" w:eastAsia="Times New Roman" w:hAnsi="Times New Roman" w:cs="B Titr" w:hint="cs"/>
          <w:sz w:val="24"/>
          <w:szCs w:val="24"/>
          <w:rtl/>
        </w:rPr>
        <w:t xml:space="preserve">: با توجه به عدم ساخت </w:t>
      </w:r>
      <w:r w:rsidRPr="00460C7A">
        <w:rPr>
          <w:rFonts w:ascii="Times New Roman" w:eastAsia="Times New Roman" w:hAnsi="Times New Roman" w:cs="B Titr"/>
          <w:sz w:val="24"/>
          <w:szCs w:val="24"/>
        </w:rPr>
        <w:t>3-States Communication Box</w:t>
      </w:r>
      <w:r w:rsidRPr="00460C7A">
        <w:rPr>
          <w:rFonts w:ascii="Times New Roman" w:eastAsia="Times New Roman" w:hAnsi="Times New Roman" w:cs="B Titr" w:hint="cs"/>
          <w:sz w:val="24"/>
          <w:szCs w:val="24"/>
          <w:rtl/>
        </w:rPr>
        <w:t xml:space="preserve"> در شرکت های خارجی و داخلی و لزوم تعمیق مطالعات مرتبط با استرس و محیط های غنی شده، بنابراین ساخت دستگاهی با مشخصات مذکور حائز اهمیت می باشد. </w:t>
      </w:r>
    </w:p>
    <w:p w:rsidR="00F00A46" w:rsidRPr="00460C7A" w:rsidRDefault="00460C7A" w:rsidP="00460C7A">
      <w:pPr>
        <w:rPr>
          <w:rFonts w:cs="Cambria"/>
          <w:sz w:val="32"/>
          <w:szCs w:val="32"/>
        </w:rPr>
      </w:pPr>
      <w:r w:rsidRPr="00460C7A">
        <w:rPr>
          <w:rFonts w:cs="Times New Roman"/>
          <w:noProof/>
          <w:sz w:val="32"/>
          <w:szCs w:val="32"/>
          <w:rtl/>
        </w:rPr>
        <w:drawing>
          <wp:inline distT="0" distB="0" distL="0" distR="0">
            <wp:extent cx="5731510" cy="3223974"/>
            <wp:effectExtent l="0" t="0" r="2540" b="0"/>
            <wp:docPr id="1" name="Picture 1" descr="C:\Users\User\Desktop\دستاوردها\دکتر جواد محمودی- خانم مرجان عرفانی\animal position in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دستاوردها\دکتر جواد محمودی- خانم مرجان عرفانی\animal position in box.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sectPr w:rsidR="00F00A46" w:rsidRPr="00460C7A" w:rsidSect="00090B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7A"/>
    <w:rsid w:val="00090B6F"/>
    <w:rsid w:val="00460C7A"/>
    <w:rsid w:val="00F00A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78F0-7BF8-456C-A6C5-561CC822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2020-02-08T07:10:00Z</dcterms:created>
  <dcterms:modified xsi:type="dcterms:W3CDTF">2020-02-08T07:15:00Z</dcterms:modified>
</cp:coreProperties>
</file>